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F4890" w14:textId="77777777" w:rsidR="00F34C3D" w:rsidRPr="00DE2A6C" w:rsidRDefault="00F34C3D" w:rsidP="004D27D9">
      <w:pPr>
        <w:spacing w:line="480" w:lineRule="auto"/>
        <w:contextualSpacing/>
        <w:rPr>
          <w:rStyle w:val="PageNumber"/>
        </w:rPr>
      </w:pPr>
    </w:p>
    <w:p w14:paraId="029F8812" w14:textId="77777777" w:rsidR="00957E9D" w:rsidRPr="00DE2A6C" w:rsidRDefault="00957E9D" w:rsidP="004D27D9">
      <w:pPr>
        <w:pStyle w:val="APA"/>
        <w:contextualSpacing/>
      </w:pPr>
    </w:p>
    <w:p w14:paraId="3D33C027" w14:textId="77777777" w:rsidR="00957E9D" w:rsidRPr="00DE2A6C" w:rsidRDefault="00957E9D" w:rsidP="004D27D9">
      <w:pPr>
        <w:pStyle w:val="APA"/>
        <w:contextualSpacing/>
      </w:pPr>
    </w:p>
    <w:p w14:paraId="055F790E" w14:textId="77777777" w:rsidR="00A4128A" w:rsidRDefault="00A4128A" w:rsidP="004D27D9">
      <w:pPr>
        <w:pStyle w:val="APAHeader"/>
        <w:contextualSpacing/>
      </w:pPr>
    </w:p>
    <w:p w14:paraId="3AB3D33F" w14:textId="77777777" w:rsidR="006F23E4" w:rsidRDefault="006F23E4" w:rsidP="006F23E4">
      <w:pPr>
        <w:pStyle w:val="APA"/>
        <w:contextualSpacing/>
      </w:pPr>
    </w:p>
    <w:p w14:paraId="1FBBE477" w14:textId="77777777" w:rsidR="00D447C5" w:rsidRDefault="00D447C5" w:rsidP="006F23E4">
      <w:pPr>
        <w:pStyle w:val="APA"/>
        <w:contextualSpacing/>
      </w:pPr>
    </w:p>
    <w:p w14:paraId="06387523" w14:textId="77777777" w:rsidR="00D447C5" w:rsidRDefault="00D447C5" w:rsidP="006F23E4">
      <w:pPr>
        <w:pStyle w:val="APA"/>
        <w:contextualSpacing/>
      </w:pPr>
    </w:p>
    <w:p w14:paraId="3EF27344" w14:textId="77777777" w:rsidR="002C12B3" w:rsidRDefault="002C12B3" w:rsidP="00D447C5">
      <w:pPr>
        <w:pStyle w:val="APA"/>
        <w:contextualSpacing/>
        <w:jc w:val="center"/>
      </w:pPr>
      <w:r>
        <w:t xml:space="preserve">The Human Genome </w:t>
      </w:r>
    </w:p>
    <w:p w14:paraId="763CD057" w14:textId="58D6BDC5" w:rsidR="00833D8F" w:rsidRPr="00DE2A6C" w:rsidRDefault="00B15E84" w:rsidP="00D447C5">
      <w:pPr>
        <w:pStyle w:val="APA"/>
        <w:contextualSpacing/>
        <w:jc w:val="center"/>
      </w:pPr>
      <w:r>
        <w:t xml:space="preserve">Student’s </w:t>
      </w:r>
      <w:r w:rsidR="00833D8F" w:rsidRPr="00DE2A6C">
        <w:t>Name:</w:t>
      </w:r>
    </w:p>
    <w:p w14:paraId="1611953D" w14:textId="035D3984" w:rsidR="00833D8F" w:rsidRPr="00DE2A6C" w:rsidRDefault="00F27E47" w:rsidP="00D447C5">
      <w:pPr>
        <w:pStyle w:val="APA"/>
        <w:contextualSpacing/>
        <w:jc w:val="center"/>
        <w:sectPr w:rsidR="00833D8F" w:rsidRPr="00DE2A6C" w:rsidSect="00957E9D">
          <w:headerReference w:type="default" r:id="rId8"/>
          <w:headerReference w:type="first" r:id="rId9"/>
          <w:pgSz w:w="12240" w:h="15840" w:code="1"/>
          <w:pgMar w:top="1440" w:right="1440" w:bottom="1440" w:left="1440" w:header="720" w:footer="720" w:gutter="0"/>
          <w:cols w:space="720"/>
          <w:titlePg/>
          <w:docGrid w:linePitch="360"/>
        </w:sectPr>
      </w:pPr>
      <w:r>
        <w:t>Institution</w:t>
      </w:r>
      <w:r w:rsidR="00B15E84">
        <w:t xml:space="preserve">al Affiliation </w:t>
      </w:r>
    </w:p>
    <w:p w14:paraId="3B9713E9" w14:textId="77777777" w:rsidR="00F21295" w:rsidRPr="00DE2A6C" w:rsidRDefault="00957E9D" w:rsidP="004D27D9">
      <w:pPr>
        <w:pStyle w:val="APAHeader"/>
        <w:contextualSpacing/>
        <w:jc w:val="left"/>
      </w:pPr>
      <w:r w:rsidRPr="00DE2A6C">
        <w:br w:type="page"/>
      </w:r>
    </w:p>
    <w:p w14:paraId="2DE3A7D0" w14:textId="77777777" w:rsidR="002C12B3" w:rsidRDefault="002C12B3" w:rsidP="002C12B3">
      <w:pPr>
        <w:pStyle w:val="APA"/>
        <w:contextualSpacing/>
        <w:jc w:val="center"/>
      </w:pPr>
      <w:r>
        <w:lastRenderedPageBreak/>
        <w:t xml:space="preserve">The Human Genome </w:t>
      </w:r>
    </w:p>
    <w:p w14:paraId="11A9AC0F" w14:textId="77777777" w:rsidR="002C12B3" w:rsidRPr="00FF2398" w:rsidRDefault="002C12B3" w:rsidP="00B15E84">
      <w:pPr>
        <w:spacing w:line="480" w:lineRule="auto"/>
        <w:ind w:firstLine="720"/>
        <w:contextualSpacing/>
        <w:rPr>
          <w:b/>
          <w:color w:val="000000"/>
        </w:rPr>
      </w:pPr>
      <w:r w:rsidRPr="00FF2398">
        <w:rPr>
          <w:b/>
          <w:color w:val="000000"/>
        </w:rPr>
        <w:t>Introduction</w:t>
      </w:r>
    </w:p>
    <w:p w14:paraId="353A7897" w14:textId="77777777" w:rsidR="002C12B3" w:rsidRPr="00FF2398" w:rsidRDefault="002C12B3" w:rsidP="000337B2">
      <w:pPr>
        <w:spacing w:line="480" w:lineRule="auto"/>
        <w:ind w:firstLine="720"/>
        <w:contextualSpacing/>
        <w:jc w:val="both"/>
        <w:rPr>
          <w:color w:val="000000"/>
        </w:rPr>
      </w:pPr>
      <w:r w:rsidRPr="00FF2398">
        <w:rPr>
          <w:color w:val="000000"/>
        </w:rPr>
        <w:t xml:space="preserve">The human genome project (HGP) is </w:t>
      </w:r>
      <w:proofErr w:type="spellStart"/>
      <w:r w:rsidRPr="00FF2398">
        <w:rPr>
          <w:color w:val="000000"/>
        </w:rPr>
        <w:t>s</w:t>
      </w:r>
      <w:proofErr w:type="spellEnd"/>
      <w:r w:rsidRPr="00FF2398">
        <w:rPr>
          <w:color w:val="000000"/>
        </w:rPr>
        <w:t xml:space="preserve"> global international research project that is aimed at identifying the nucleotide base pairs that usually the DNA of a human aimed at establishing and mapping of all human genome genes from functional and physical standpoint (Green et al., 2015). The main goals of HGP are providing a sequence that accurate and complete of the three billion base pairs which make up a human genome and to establish all the human genes estimated to range from 20000 to 25000. The other goal of this project was to sequence genomes from other organisms which have relevance to medical research such as </w:t>
      </w:r>
      <w:proofErr w:type="spellStart"/>
      <w:r w:rsidRPr="00FF2398">
        <w:rPr>
          <w:color w:val="000000"/>
        </w:rPr>
        <w:t>frit</w:t>
      </w:r>
      <w:proofErr w:type="spellEnd"/>
      <w:r w:rsidRPr="00FF2398">
        <w:rPr>
          <w:color w:val="000000"/>
        </w:rPr>
        <w:t xml:space="preserve"> fly and a mouse.</w:t>
      </w:r>
    </w:p>
    <w:p w14:paraId="1F311B17" w14:textId="77777777" w:rsidR="002C12B3" w:rsidRPr="00FF2398" w:rsidRDefault="002C12B3" w:rsidP="000337B2">
      <w:pPr>
        <w:spacing w:line="480" w:lineRule="auto"/>
        <w:ind w:firstLine="720"/>
        <w:contextualSpacing/>
        <w:jc w:val="both"/>
        <w:rPr>
          <w:color w:val="000000"/>
        </w:rPr>
      </w:pPr>
      <w:r w:rsidRPr="00FF2398">
        <w:rPr>
          <w:color w:val="000000"/>
        </w:rPr>
        <w:t xml:space="preserve"> There are two main techniques used in sequencing DNA which includes the traditional classical chain-termination also known as the Sanger method, and the new one called the high throughput sequencing techniques (Green et al., 2015). Sanger technique used to rely on a primer that used to bind the molecule of a DNA that is denatured and introduce the production of a single-stranded polynucleotide in the presence of nucleotide DNA polymerase enzyme present.</w:t>
      </w:r>
    </w:p>
    <w:p w14:paraId="39E8F9DA" w14:textId="77777777" w:rsidR="002C12B3" w:rsidRPr="00FF2398" w:rsidRDefault="002C12B3" w:rsidP="000337B2">
      <w:pPr>
        <w:spacing w:line="480" w:lineRule="auto"/>
        <w:ind w:firstLine="720"/>
        <w:contextualSpacing/>
        <w:jc w:val="both"/>
        <w:rPr>
          <w:color w:val="000000"/>
        </w:rPr>
      </w:pPr>
      <w:r w:rsidRPr="00FF2398">
        <w:rPr>
          <w:color w:val="000000"/>
        </w:rPr>
        <w:t xml:space="preserve">According to 1000 Genomes Project Consortium (2015), the difference in DNA from one person to another is the difference in genomes from one person to another. However, DNA has been proven to be more than 99% similar between any two people picked at random. The 1 </w:t>
      </w:r>
      <w:proofErr w:type="gramStart"/>
      <w:r w:rsidRPr="00FF2398">
        <w:rPr>
          <w:color w:val="000000"/>
        </w:rPr>
        <w:t>%  difference</w:t>
      </w:r>
      <w:proofErr w:type="gramEnd"/>
      <w:r w:rsidRPr="00FF2398">
        <w:rPr>
          <w:color w:val="000000"/>
        </w:rPr>
        <w:t xml:space="preserve"> is as a result of how we feel, differences in our health and how we look. People look unique simply because their genomes are unique too (</w:t>
      </w:r>
      <w:proofErr w:type="spellStart"/>
      <w:r w:rsidRPr="00FF2398">
        <w:rPr>
          <w:color w:val="000000"/>
        </w:rPr>
        <w:t>Bettegowda</w:t>
      </w:r>
      <w:proofErr w:type="spellEnd"/>
      <w:r w:rsidRPr="00FF2398">
        <w:rPr>
          <w:color w:val="000000"/>
        </w:rPr>
        <w:t xml:space="preserve"> et al., 2014). The more people are closely related, the more their genomes are similar. Every human genome is unique from one another because of mutations which commonly confuses people in </w:t>
      </w:r>
      <w:r w:rsidRPr="00FF2398">
        <w:rPr>
          <w:color w:val="000000"/>
        </w:rPr>
        <w:lastRenderedPageBreak/>
        <w:t>DNA sequence. When a mutation in a sex cell occurs, it can be possibly passed from one generation to another. Each generation may contain about 100 mutations that are new changes that took place when the sex cells of the parents conceived to a fetus (Green et al., 2015). The genome variations that took place becomes unique for the unborn.</w:t>
      </w:r>
    </w:p>
    <w:p w14:paraId="39C5F863" w14:textId="77777777" w:rsidR="002C12B3" w:rsidRPr="00FF2398" w:rsidRDefault="002C12B3" w:rsidP="000337B2">
      <w:pPr>
        <w:spacing w:line="480" w:lineRule="auto"/>
        <w:ind w:firstLine="720"/>
        <w:contextualSpacing/>
        <w:jc w:val="both"/>
        <w:rPr>
          <w:color w:val="000000"/>
        </w:rPr>
      </w:pPr>
      <w:r w:rsidRPr="00FF2398">
        <w:rPr>
          <w:color w:val="000000"/>
        </w:rPr>
        <w:t xml:space="preserve">The advent of new technology in scientific research has increased the accumulation of data to an extent the data is now becoming a big challenge. In human genome project, there is a generation of the enormous amount of data that is growing to handle and utilize for the scientist. Research has increased, and there is a different type of data that is being generated day. The advent of technology and increased research have produced reams of data every minute. This means that is </w:t>
      </w:r>
      <w:proofErr w:type="spellStart"/>
      <w:r w:rsidRPr="00FF2398">
        <w:rPr>
          <w:color w:val="000000"/>
        </w:rPr>
        <w:t>is</w:t>
      </w:r>
      <w:proofErr w:type="spellEnd"/>
      <w:r w:rsidRPr="00FF2398">
        <w:rPr>
          <w:color w:val="000000"/>
        </w:rPr>
        <w:t xml:space="preserve"> almost impossible for the scientists to utilize and interpret their results fully in isolation (Venter et al., 2015). It </w:t>
      </w:r>
      <w:proofErr w:type="gramStart"/>
      <w:r w:rsidRPr="00FF2398">
        <w:rPr>
          <w:color w:val="000000"/>
        </w:rPr>
        <w:t>means,</w:t>
      </w:r>
      <w:proofErr w:type="gramEnd"/>
      <w:r w:rsidRPr="00FF2398">
        <w:rPr>
          <w:color w:val="000000"/>
        </w:rPr>
        <w:t xml:space="preserve"> therefore, they need to work together which again is extensive research and hence generation of huge loads of data. To analyze and fully utilize these data volumes becomes difficult and hence confuses the scientist. Data generated from the human genome project increased and multiplies every minute due to gene mutations and hence accumulating to huge data loads which are complex to handle.</w:t>
      </w:r>
    </w:p>
    <w:p w14:paraId="7AD6BFC9" w14:textId="77777777" w:rsidR="002C12B3" w:rsidRPr="00FF2398" w:rsidRDefault="002C12B3" w:rsidP="000337B2">
      <w:pPr>
        <w:spacing w:line="480" w:lineRule="auto"/>
        <w:ind w:firstLine="720"/>
        <w:contextualSpacing/>
        <w:jc w:val="both"/>
        <w:rPr>
          <w:color w:val="000000"/>
        </w:rPr>
      </w:pPr>
      <w:r w:rsidRPr="00FF2398">
        <w:rPr>
          <w:color w:val="000000"/>
        </w:rPr>
        <w:t>The knowledge obtained from the study of human genome sequence has greatly improved medicine and benefited research and the field of medical research. Generally, several discoveries have been made in the medical field through the application of the human genome sequence and study of DNA (</w:t>
      </w:r>
      <w:proofErr w:type="spellStart"/>
      <w:r w:rsidRPr="00FF2398">
        <w:rPr>
          <w:color w:val="000000"/>
        </w:rPr>
        <w:t>Bettegowda</w:t>
      </w:r>
      <w:proofErr w:type="spellEnd"/>
      <w:r w:rsidRPr="00FF2398">
        <w:rPr>
          <w:color w:val="000000"/>
        </w:rPr>
        <w:t xml:space="preserve"> et al., 2014). One way that medicine has improved is that the human genome sequence has led to tailored treatments with fewer side effects. Now physicians are not doing trial and error. Income situations, doctors can be able to tailor your dose and medication by who you </w:t>
      </w:r>
      <w:proofErr w:type="spellStart"/>
      <w:r w:rsidRPr="00FF2398">
        <w:rPr>
          <w:color w:val="000000"/>
        </w:rPr>
        <w:t>are.and</w:t>
      </w:r>
      <w:proofErr w:type="spellEnd"/>
      <w:r w:rsidRPr="00FF2398">
        <w:rPr>
          <w:color w:val="000000"/>
        </w:rPr>
        <w:t xml:space="preserve"> not by the population one belongs to. All regards to pharmacogenetics which studies the genes of an individual and how they affect </w:t>
      </w:r>
      <w:r w:rsidRPr="00FF2398">
        <w:rPr>
          <w:color w:val="000000"/>
        </w:rPr>
        <w:lastRenderedPageBreak/>
        <w:t>individual’s response to drugs. This study helps in saving an individual from harmful side effects and make treatment faster and more effective.</w:t>
      </w:r>
    </w:p>
    <w:p w14:paraId="1B886959" w14:textId="77777777" w:rsidR="002C12B3" w:rsidRPr="00FF2398" w:rsidRDefault="002C12B3" w:rsidP="000337B2">
      <w:pPr>
        <w:spacing w:line="480" w:lineRule="auto"/>
        <w:ind w:firstLine="720"/>
        <w:contextualSpacing/>
        <w:jc w:val="both"/>
        <w:rPr>
          <w:color w:val="000000"/>
        </w:rPr>
      </w:pPr>
      <w:r w:rsidRPr="00FF2398">
        <w:rPr>
          <w:color w:val="000000"/>
        </w:rPr>
        <w:t xml:space="preserve">Human genome sequence knowledge helps in creating more focus on personalized care. The human genome project covered every gene (Venter et al., 2015). </w:t>
      </w:r>
      <w:proofErr w:type="gramStart"/>
      <w:r w:rsidRPr="00FF2398">
        <w:rPr>
          <w:color w:val="000000"/>
        </w:rPr>
        <w:t>However</w:t>
      </w:r>
      <w:proofErr w:type="gramEnd"/>
      <w:r w:rsidRPr="00FF2398">
        <w:rPr>
          <w:color w:val="000000"/>
        </w:rPr>
        <w:t xml:space="preserve"> much research and a better approach to the project has also paved the way for the portraits of health for individuals for instance; there are different types of cancer and other conditions for which physicians and doctors can be able to predict the risk factors for different individuals through the help of the human genome sequence. After predicting the risk, they can help in providing counsel to help a person to do something about it (Venter et al., 2015). Knowledge of genetics has been used as one of several tools for specialized in personalized health care, along with the family health history and others.</w:t>
      </w:r>
    </w:p>
    <w:p w14:paraId="5B3E4163" w14:textId="77777777" w:rsidR="002C12B3" w:rsidRPr="00FF2398" w:rsidRDefault="002C12B3" w:rsidP="00FF2398">
      <w:pPr>
        <w:spacing w:line="480" w:lineRule="auto"/>
        <w:ind w:firstLine="720"/>
        <w:contextualSpacing/>
        <w:jc w:val="center"/>
        <w:rPr>
          <w:b/>
          <w:color w:val="000000"/>
        </w:rPr>
      </w:pPr>
      <w:r w:rsidRPr="00FF2398">
        <w:rPr>
          <w:b/>
          <w:color w:val="000000"/>
        </w:rPr>
        <w:t>Conclusion</w:t>
      </w:r>
    </w:p>
    <w:p w14:paraId="7E5F6CCB" w14:textId="77777777" w:rsidR="005F11F2" w:rsidRDefault="002C12B3" w:rsidP="000337B2">
      <w:pPr>
        <w:spacing w:line="480" w:lineRule="auto"/>
        <w:ind w:firstLine="720"/>
        <w:contextualSpacing/>
        <w:jc w:val="both"/>
        <w:rPr>
          <w:color w:val="000000"/>
        </w:rPr>
      </w:pPr>
      <w:r w:rsidRPr="00FF2398">
        <w:rPr>
          <w:color w:val="000000"/>
        </w:rPr>
        <w:t xml:space="preserve">Finally, the knowledge for a person’s DNA has its legal and ethical implications. It can be argued that the details of an </w:t>
      </w:r>
      <w:proofErr w:type="gramStart"/>
      <w:r w:rsidRPr="00FF2398">
        <w:rPr>
          <w:color w:val="000000"/>
        </w:rPr>
        <w:t>individual’s  DNA</w:t>
      </w:r>
      <w:proofErr w:type="gramEnd"/>
      <w:r w:rsidRPr="00FF2398">
        <w:rPr>
          <w:color w:val="000000"/>
        </w:rPr>
        <w:t xml:space="preserve"> is personal and should hence not be disclosed to the public (</w:t>
      </w:r>
      <w:proofErr w:type="spellStart"/>
      <w:r w:rsidRPr="00FF2398">
        <w:rPr>
          <w:color w:val="000000"/>
        </w:rPr>
        <w:t>Bettegowda</w:t>
      </w:r>
      <w:proofErr w:type="spellEnd"/>
      <w:r w:rsidRPr="00FF2398">
        <w:rPr>
          <w:color w:val="000000"/>
        </w:rPr>
        <w:t xml:space="preserve"> et al., 2014). Every person has different and unique from the other. It means therefore knowing someone else DNA should be confidential. If else it can lead to legal and ethical implications. Doctors are supposed not to disclose any facts regarding a DNA of a person to a third party (</w:t>
      </w:r>
      <w:proofErr w:type="spellStart"/>
      <w:r w:rsidRPr="00FF2398">
        <w:rPr>
          <w:color w:val="000000"/>
        </w:rPr>
        <w:t>Bettegowda</w:t>
      </w:r>
      <w:proofErr w:type="spellEnd"/>
      <w:r w:rsidRPr="00FF2398">
        <w:rPr>
          <w:color w:val="000000"/>
        </w:rPr>
        <w:t xml:space="preserve"> et al., 2014). It is also illegal to misuse the information of rathe the results of a DNA test by a doctor. They are likely to abuse their knowledge about the same and use it to harass a patient with the intention of material gain. This is unethical and also have legal implications.</w:t>
      </w:r>
    </w:p>
    <w:p w14:paraId="2DDDB549" w14:textId="77777777" w:rsidR="00FF2398" w:rsidRDefault="00FF2398" w:rsidP="00FF2398">
      <w:pPr>
        <w:spacing w:line="480" w:lineRule="auto"/>
        <w:ind w:firstLine="720"/>
        <w:contextualSpacing/>
        <w:rPr>
          <w:color w:val="000000"/>
        </w:rPr>
      </w:pPr>
    </w:p>
    <w:p w14:paraId="2D809001" w14:textId="77777777" w:rsidR="00FF2398" w:rsidRPr="00103F41" w:rsidRDefault="00FF2398" w:rsidP="00FF2398">
      <w:pPr>
        <w:spacing w:line="480" w:lineRule="auto"/>
        <w:ind w:firstLine="720"/>
        <w:contextualSpacing/>
        <w:rPr>
          <w:color w:val="000000"/>
        </w:rPr>
      </w:pPr>
    </w:p>
    <w:p w14:paraId="38215214" w14:textId="77777777" w:rsidR="002C6A60" w:rsidRPr="00103F41" w:rsidRDefault="00262296" w:rsidP="00E82BA0">
      <w:pPr>
        <w:pStyle w:val="APA"/>
        <w:ind w:firstLine="0"/>
        <w:contextualSpacing/>
        <w:jc w:val="center"/>
        <w:rPr>
          <w:bCs/>
          <w:szCs w:val="24"/>
        </w:rPr>
      </w:pPr>
      <w:r w:rsidRPr="00103F41">
        <w:rPr>
          <w:bCs/>
          <w:szCs w:val="24"/>
        </w:rPr>
        <w:lastRenderedPageBreak/>
        <w:t>References</w:t>
      </w:r>
    </w:p>
    <w:p w14:paraId="71568954" w14:textId="77777777" w:rsidR="004252D9" w:rsidRPr="004252D9" w:rsidRDefault="004252D9" w:rsidP="008473B1">
      <w:pPr>
        <w:pStyle w:val="APA"/>
        <w:ind w:left="720" w:hanging="720"/>
        <w:contextualSpacing/>
        <w:rPr>
          <w:color w:val="222222"/>
          <w:szCs w:val="24"/>
          <w:shd w:val="clear" w:color="auto" w:fill="FFFFFF"/>
        </w:rPr>
      </w:pPr>
      <w:proofErr w:type="spellStart"/>
      <w:r w:rsidRPr="004252D9">
        <w:rPr>
          <w:color w:val="222222"/>
          <w:szCs w:val="24"/>
          <w:shd w:val="clear" w:color="auto" w:fill="FFFFFF"/>
        </w:rPr>
        <w:t>Bettegowda</w:t>
      </w:r>
      <w:proofErr w:type="spellEnd"/>
      <w:r w:rsidRPr="004252D9">
        <w:rPr>
          <w:color w:val="222222"/>
          <w:szCs w:val="24"/>
          <w:shd w:val="clear" w:color="auto" w:fill="FFFFFF"/>
        </w:rPr>
        <w:t xml:space="preserve">, C., </w:t>
      </w:r>
      <w:proofErr w:type="spellStart"/>
      <w:r w:rsidRPr="004252D9">
        <w:rPr>
          <w:color w:val="222222"/>
          <w:szCs w:val="24"/>
          <w:shd w:val="clear" w:color="auto" w:fill="FFFFFF"/>
        </w:rPr>
        <w:t>Sausen</w:t>
      </w:r>
      <w:proofErr w:type="spellEnd"/>
      <w:r w:rsidRPr="004252D9">
        <w:rPr>
          <w:color w:val="222222"/>
          <w:szCs w:val="24"/>
          <w:shd w:val="clear" w:color="auto" w:fill="FFFFFF"/>
        </w:rPr>
        <w:t xml:space="preserve">, M., Leary, R. J., Kinde, I., Wang, Y., Agrawal, N., ... &amp; </w:t>
      </w:r>
      <w:proofErr w:type="spellStart"/>
      <w:r w:rsidRPr="004252D9">
        <w:rPr>
          <w:color w:val="222222"/>
          <w:szCs w:val="24"/>
          <w:shd w:val="clear" w:color="auto" w:fill="FFFFFF"/>
        </w:rPr>
        <w:t>Antonarakis</w:t>
      </w:r>
      <w:proofErr w:type="spellEnd"/>
      <w:r w:rsidRPr="004252D9">
        <w:rPr>
          <w:color w:val="222222"/>
          <w:szCs w:val="24"/>
          <w:shd w:val="clear" w:color="auto" w:fill="FFFFFF"/>
        </w:rPr>
        <w:t>, E. S. (2014). Detection of circulating tumor DNA in early-and late-stage human malignancies. </w:t>
      </w:r>
      <w:r w:rsidRPr="004252D9">
        <w:rPr>
          <w:i/>
          <w:iCs/>
          <w:color w:val="222222"/>
          <w:szCs w:val="24"/>
          <w:shd w:val="clear" w:color="auto" w:fill="FFFFFF"/>
        </w:rPr>
        <w:t>Science translational medicine</w:t>
      </w:r>
      <w:r w:rsidRPr="004252D9">
        <w:rPr>
          <w:color w:val="222222"/>
          <w:szCs w:val="24"/>
          <w:shd w:val="clear" w:color="auto" w:fill="FFFFFF"/>
        </w:rPr>
        <w:t>, </w:t>
      </w:r>
      <w:r w:rsidRPr="004252D9">
        <w:rPr>
          <w:i/>
          <w:iCs/>
          <w:color w:val="222222"/>
          <w:szCs w:val="24"/>
          <w:shd w:val="clear" w:color="auto" w:fill="FFFFFF"/>
        </w:rPr>
        <w:t>6</w:t>
      </w:r>
      <w:r w:rsidRPr="004252D9">
        <w:rPr>
          <w:color w:val="222222"/>
          <w:szCs w:val="24"/>
          <w:shd w:val="clear" w:color="auto" w:fill="FFFFFF"/>
        </w:rPr>
        <w:t xml:space="preserve">(224), 224ra24-224ra24. </w:t>
      </w:r>
    </w:p>
    <w:p w14:paraId="1FDF40F9" w14:textId="77777777" w:rsidR="00103F41" w:rsidRPr="004252D9" w:rsidRDefault="005F11F2" w:rsidP="008473B1">
      <w:pPr>
        <w:pStyle w:val="APA"/>
        <w:ind w:left="720" w:hanging="720"/>
        <w:contextualSpacing/>
        <w:rPr>
          <w:color w:val="222222"/>
          <w:szCs w:val="24"/>
          <w:shd w:val="clear" w:color="auto" w:fill="FFFFFF"/>
        </w:rPr>
      </w:pPr>
      <w:r w:rsidRPr="004252D9">
        <w:rPr>
          <w:color w:val="222222"/>
          <w:szCs w:val="24"/>
          <w:shd w:val="clear" w:color="auto" w:fill="FFFFFF"/>
        </w:rPr>
        <w:t>Green, E. D., Watson, J. D., &amp; Collins, F. S. (2015). Human Genome Project: Twenty-five years of big biology. </w:t>
      </w:r>
      <w:r w:rsidRPr="004252D9">
        <w:rPr>
          <w:i/>
          <w:iCs/>
          <w:color w:val="222222"/>
          <w:szCs w:val="24"/>
          <w:shd w:val="clear" w:color="auto" w:fill="FFFFFF"/>
        </w:rPr>
        <w:t>Nature News</w:t>
      </w:r>
      <w:r w:rsidRPr="004252D9">
        <w:rPr>
          <w:color w:val="222222"/>
          <w:szCs w:val="24"/>
          <w:shd w:val="clear" w:color="auto" w:fill="FFFFFF"/>
        </w:rPr>
        <w:t>, </w:t>
      </w:r>
      <w:r w:rsidRPr="004252D9">
        <w:rPr>
          <w:i/>
          <w:iCs/>
          <w:color w:val="222222"/>
          <w:szCs w:val="24"/>
          <w:shd w:val="clear" w:color="auto" w:fill="FFFFFF"/>
        </w:rPr>
        <w:t>526</w:t>
      </w:r>
      <w:r w:rsidRPr="004252D9">
        <w:rPr>
          <w:color w:val="222222"/>
          <w:szCs w:val="24"/>
          <w:shd w:val="clear" w:color="auto" w:fill="FFFFFF"/>
        </w:rPr>
        <w:t>(7571), 29.</w:t>
      </w:r>
    </w:p>
    <w:p w14:paraId="52CC41D5" w14:textId="77777777" w:rsidR="005F11F2" w:rsidRPr="004252D9" w:rsidRDefault="005F11F2" w:rsidP="008473B1">
      <w:pPr>
        <w:pStyle w:val="APA"/>
        <w:ind w:left="720" w:hanging="720"/>
        <w:contextualSpacing/>
        <w:rPr>
          <w:color w:val="222222"/>
          <w:szCs w:val="24"/>
          <w:shd w:val="clear" w:color="auto" w:fill="FFFFFF"/>
        </w:rPr>
      </w:pPr>
      <w:r w:rsidRPr="004252D9">
        <w:rPr>
          <w:color w:val="222222"/>
          <w:szCs w:val="24"/>
          <w:shd w:val="clear" w:color="auto" w:fill="FFFFFF"/>
        </w:rPr>
        <w:t xml:space="preserve">1000 Genomes Project Consortium. (2015). A global reference </w:t>
      </w:r>
      <w:bookmarkStart w:id="1" w:name="_GoBack"/>
      <w:bookmarkEnd w:id="1"/>
      <w:r w:rsidRPr="004252D9">
        <w:rPr>
          <w:color w:val="222222"/>
          <w:szCs w:val="24"/>
          <w:shd w:val="clear" w:color="auto" w:fill="FFFFFF"/>
        </w:rPr>
        <w:t>for human genetic variation. </w:t>
      </w:r>
      <w:r w:rsidRPr="004252D9">
        <w:rPr>
          <w:i/>
          <w:iCs/>
          <w:color w:val="222222"/>
          <w:szCs w:val="24"/>
          <w:shd w:val="clear" w:color="auto" w:fill="FFFFFF"/>
        </w:rPr>
        <w:t>Nature</w:t>
      </w:r>
      <w:r w:rsidRPr="004252D9">
        <w:rPr>
          <w:color w:val="222222"/>
          <w:szCs w:val="24"/>
          <w:shd w:val="clear" w:color="auto" w:fill="FFFFFF"/>
        </w:rPr>
        <w:t>, </w:t>
      </w:r>
      <w:r w:rsidRPr="004252D9">
        <w:rPr>
          <w:i/>
          <w:iCs/>
          <w:color w:val="222222"/>
          <w:szCs w:val="24"/>
          <w:shd w:val="clear" w:color="auto" w:fill="FFFFFF"/>
        </w:rPr>
        <w:t>526</w:t>
      </w:r>
      <w:r w:rsidRPr="004252D9">
        <w:rPr>
          <w:color w:val="222222"/>
          <w:szCs w:val="24"/>
          <w:shd w:val="clear" w:color="auto" w:fill="FFFFFF"/>
        </w:rPr>
        <w:t>(7571), 68.</w:t>
      </w:r>
    </w:p>
    <w:p w14:paraId="01067D1F" w14:textId="77777777" w:rsidR="004252D9" w:rsidRPr="004252D9" w:rsidRDefault="004252D9" w:rsidP="008473B1">
      <w:pPr>
        <w:pStyle w:val="APA"/>
        <w:ind w:left="720" w:hanging="720"/>
        <w:contextualSpacing/>
        <w:rPr>
          <w:color w:val="222222"/>
          <w:szCs w:val="24"/>
          <w:shd w:val="clear" w:color="auto" w:fill="FFFFFF"/>
        </w:rPr>
      </w:pPr>
      <w:r w:rsidRPr="004252D9">
        <w:rPr>
          <w:color w:val="222222"/>
          <w:szCs w:val="24"/>
          <w:shd w:val="clear" w:color="auto" w:fill="FFFFFF"/>
        </w:rPr>
        <w:t>Venter, J. C., Smith, H. O., &amp; Adams, M. D. (2015). The sequence of the human genome. </w:t>
      </w:r>
      <w:r w:rsidRPr="004252D9">
        <w:rPr>
          <w:i/>
          <w:iCs/>
          <w:color w:val="222222"/>
          <w:szCs w:val="24"/>
          <w:shd w:val="clear" w:color="auto" w:fill="FFFFFF"/>
        </w:rPr>
        <w:t>Clinical chemistry</w:t>
      </w:r>
      <w:r w:rsidRPr="004252D9">
        <w:rPr>
          <w:color w:val="222222"/>
          <w:szCs w:val="24"/>
          <w:shd w:val="clear" w:color="auto" w:fill="FFFFFF"/>
        </w:rPr>
        <w:t>, </w:t>
      </w:r>
      <w:r w:rsidRPr="004252D9">
        <w:rPr>
          <w:i/>
          <w:iCs/>
          <w:color w:val="222222"/>
          <w:szCs w:val="24"/>
          <w:shd w:val="clear" w:color="auto" w:fill="FFFFFF"/>
        </w:rPr>
        <w:t>61</w:t>
      </w:r>
      <w:r w:rsidRPr="004252D9">
        <w:rPr>
          <w:color w:val="222222"/>
          <w:szCs w:val="24"/>
          <w:shd w:val="clear" w:color="auto" w:fill="FFFFFF"/>
        </w:rPr>
        <w:t>(9), 1207-1208.</w:t>
      </w:r>
    </w:p>
    <w:sectPr w:rsidR="004252D9" w:rsidRPr="004252D9"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D6AFE" w14:textId="77777777" w:rsidR="000B3FCF" w:rsidRDefault="000B3FCF">
      <w:r>
        <w:separator/>
      </w:r>
    </w:p>
  </w:endnote>
  <w:endnote w:type="continuationSeparator" w:id="0">
    <w:p w14:paraId="11ED45F8" w14:textId="77777777" w:rsidR="000B3FCF" w:rsidRDefault="000B3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72684" w14:textId="77777777" w:rsidR="000B3FCF" w:rsidRDefault="000B3FCF">
      <w:r>
        <w:separator/>
      </w:r>
    </w:p>
  </w:footnote>
  <w:footnote w:type="continuationSeparator" w:id="0">
    <w:p w14:paraId="459FDE12" w14:textId="77777777" w:rsidR="000B3FCF" w:rsidRDefault="000B3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375"/>
      <w:gridCol w:w="931"/>
    </w:tblGrid>
    <w:tr w:rsidR="00480A1D" w14:paraId="1D41996E" w14:textId="77777777" w:rsidTr="00957E9D">
      <w:tc>
        <w:tcPr>
          <w:tcW w:w="4500" w:type="pct"/>
          <w:shd w:val="clear" w:color="auto" w:fill="auto"/>
        </w:tcPr>
        <w:p w14:paraId="29F930AF" w14:textId="77777777" w:rsidR="00480A1D" w:rsidRDefault="00480A1D" w:rsidP="00ED0D9F">
          <w:pPr>
            <w:pStyle w:val="Header"/>
          </w:pPr>
        </w:p>
        <w:p w14:paraId="57CD6A89" w14:textId="77777777" w:rsidR="00480A1D" w:rsidRPr="00957E9D" w:rsidRDefault="002C12B3" w:rsidP="00ED0D9F">
          <w:pPr>
            <w:pStyle w:val="Header"/>
          </w:pPr>
          <w:r>
            <w:t>THE HUMAN GENOME</w:t>
          </w:r>
        </w:p>
      </w:tc>
      <w:tc>
        <w:tcPr>
          <w:tcW w:w="2500" w:type="pct"/>
          <w:shd w:val="clear" w:color="auto" w:fill="auto"/>
        </w:tcPr>
        <w:p w14:paraId="7E7CF61D" w14:textId="77777777" w:rsidR="00480A1D" w:rsidRDefault="000B3FCF" w:rsidP="00957E9D">
          <w:pPr>
            <w:pStyle w:val="Header"/>
            <w:jc w:val="right"/>
          </w:pPr>
          <w:r>
            <w:rPr>
              <w:noProof/>
            </w:rPr>
            <w:fldChar w:fldCharType="begin"/>
          </w:r>
          <w:r>
            <w:rPr>
              <w:noProof/>
            </w:rPr>
            <w:instrText xml:space="preserve"> PAGE  \* MERGEFORMAT </w:instrText>
          </w:r>
          <w:r>
            <w:rPr>
              <w:noProof/>
            </w:rPr>
            <w:fldChar w:fldCharType="separate"/>
          </w:r>
          <w:r w:rsidR="00FF2398">
            <w:rPr>
              <w:noProof/>
            </w:rPr>
            <w:t>2</w:t>
          </w:r>
          <w:r>
            <w:rPr>
              <w:noProof/>
            </w:rPr>
            <w:fldChar w:fldCharType="end"/>
          </w:r>
        </w:p>
        <w:p w14:paraId="1AFAA967" w14:textId="77777777" w:rsidR="00480A1D" w:rsidRDefault="00480A1D" w:rsidP="00957E9D">
          <w:pPr>
            <w:pStyle w:val="Header"/>
          </w:pPr>
        </w:p>
      </w:tc>
    </w:tr>
  </w:tbl>
  <w:p w14:paraId="78A7CF99" w14:textId="77777777" w:rsidR="00480A1D" w:rsidRPr="00957E9D" w:rsidRDefault="00480A1D"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480A1D" w14:paraId="5FE051F4" w14:textId="77777777" w:rsidTr="00957E9D">
      <w:tc>
        <w:tcPr>
          <w:tcW w:w="4500" w:type="pct"/>
          <w:shd w:val="clear" w:color="auto" w:fill="auto"/>
        </w:tcPr>
        <w:p w14:paraId="5C201A98" w14:textId="77777777" w:rsidR="00480A1D" w:rsidRPr="00957E9D" w:rsidRDefault="00480A1D" w:rsidP="002C12B3">
          <w:pPr>
            <w:pStyle w:val="Header"/>
          </w:pPr>
          <w:bookmarkStart w:id="0" w:name="bkTitleRunningHead"/>
          <w:r w:rsidRPr="00957E9D">
            <w:t>Running head</w:t>
          </w:r>
          <w:bookmarkEnd w:id="0"/>
          <w:r>
            <w:t xml:space="preserve">: </w:t>
          </w:r>
          <w:r w:rsidR="002C12B3">
            <w:t>THE HUMAN GENOME</w:t>
          </w:r>
          <w:r>
            <w:t xml:space="preserve"> </w:t>
          </w:r>
        </w:p>
      </w:tc>
      <w:tc>
        <w:tcPr>
          <w:tcW w:w="2500" w:type="pct"/>
          <w:shd w:val="clear" w:color="auto" w:fill="auto"/>
        </w:tcPr>
        <w:p w14:paraId="56A91FDF" w14:textId="77777777" w:rsidR="00480A1D" w:rsidRDefault="000B3FCF" w:rsidP="00957E9D">
          <w:pPr>
            <w:pStyle w:val="Header"/>
            <w:jc w:val="right"/>
          </w:pPr>
          <w:r>
            <w:rPr>
              <w:noProof/>
            </w:rPr>
            <w:fldChar w:fldCharType="begin"/>
          </w:r>
          <w:r>
            <w:rPr>
              <w:noProof/>
            </w:rPr>
            <w:instrText xml:space="preserve"> PAGE  \* MERGEFORMAT </w:instrText>
          </w:r>
          <w:r>
            <w:rPr>
              <w:noProof/>
            </w:rPr>
            <w:fldChar w:fldCharType="separate"/>
          </w:r>
          <w:r w:rsidR="00FF2398">
            <w:rPr>
              <w:noProof/>
            </w:rPr>
            <w:t>1</w:t>
          </w:r>
          <w:r>
            <w:rPr>
              <w:noProof/>
            </w:rPr>
            <w:fldChar w:fldCharType="end"/>
          </w:r>
        </w:p>
        <w:p w14:paraId="31388202" w14:textId="77777777" w:rsidR="00480A1D" w:rsidRDefault="00480A1D" w:rsidP="00957E9D">
          <w:pPr>
            <w:pStyle w:val="Header"/>
          </w:pPr>
        </w:p>
      </w:tc>
    </w:tr>
  </w:tbl>
  <w:p w14:paraId="3BB4E591" w14:textId="77777777" w:rsidR="00480A1D" w:rsidRPr="00957E9D" w:rsidRDefault="00480A1D"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4F2FB2"/>
    <w:multiLevelType w:val="hybridMultilevel"/>
    <w:tmpl w:val="F72A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10"/>
  </w:num>
  <w:num w:numId="4">
    <w:abstractNumId w:val="11"/>
  </w:num>
  <w:num w:numId="5">
    <w:abstractNumId w:val="1"/>
  </w:num>
  <w:num w:numId="6">
    <w:abstractNumId w:val="2"/>
  </w:num>
  <w:num w:numId="7">
    <w:abstractNumId w:val="8"/>
  </w:num>
  <w:num w:numId="8">
    <w:abstractNumId w:val="4"/>
  </w:num>
  <w:num w:numId="9">
    <w:abstractNumId w:val="3"/>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168B9"/>
    <w:rsid w:val="00017428"/>
    <w:rsid w:val="000201CE"/>
    <w:rsid w:val="00026603"/>
    <w:rsid w:val="00026E61"/>
    <w:rsid w:val="000337B2"/>
    <w:rsid w:val="000368E9"/>
    <w:rsid w:val="00037993"/>
    <w:rsid w:val="00042CC7"/>
    <w:rsid w:val="000433EA"/>
    <w:rsid w:val="00050CAC"/>
    <w:rsid w:val="00056FC8"/>
    <w:rsid w:val="00057F4D"/>
    <w:rsid w:val="0006226F"/>
    <w:rsid w:val="00062C26"/>
    <w:rsid w:val="000649E3"/>
    <w:rsid w:val="000673A4"/>
    <w:rsid w:val="00076564"/>
    <w:rsid w:val="00076810"/>
    <w:rsid w:val="00076B31"/>
    <w:rsid w:val="00076EE3"/>
    <w:rsid w:val="0009552F"/>
    <w:rsid w:val="000A0D05"/>
    <w:rsid w:val="000A5A6A"/>
    <w:rsid w:val="000A6066"/>
    <w:rsid w:val="000B3FCF"/>
    <w:rsid w:val="000B4862"/>
    <w:rsid w:val="000C05D3"/>
    <w:rsid w:val="000C1B0C"/>
    <w:rsid w:val="000C213B"/>
    <w:rsid w:val="000D203E"/>
    <w:rsid w:val="000D4615"/>
    <w:rsid w:val="000D4BC7"/>
    <w:rsid w:val="000E0DD9"/>
    <w:rsid w:val="000E6797"/>
    <w:rsid w:val="000E683E"/>
    <w:rsid w:val="000F1799"/>
    <w:rsid w:val="000F2663"/>
    <w:rsid w:val="000F7D24"/>
    <w:rsid w:val="001007A8"/>
    <w:rsid w:val="00100913"/>
    <w:rsid w:val="001023C2"/>
    <w:rsid w:val="00103F41"/>
    <w:rsid w:val="00106CBF"/>
    <w:rsid w:val="00116D9C"/>
    <w:rsid w:val="00117437"/>
    <w:rsid w:val="0012115F"/>
    <w:rsid w:val="00121CDD"/>
    <w:rsid w:val="00126CF0"/>
    <w:rsid w:val="00131618"/>
    <w:rsid w:val="001320D9"/>
    <w:rsid w:val="001332DE"/>
    <w:rsid w:val="0013426E"/>
    <w:rsid w:val="00134E26"/>
    <w:rsid w:val="00134F73"/>
    <w:rsid w:val="0013558A"/>
    <w:rsid w:val="001407D7"/>
    <w:rsid w:val="00141EFD"/>
    <w:rsid w:val="001441CA"/>
    <w:rsid w:val="001451FE"/>
    <w:rsid w:val="0015051B"/>
    <w:rsid w:val="00151A6D"/>
    <w:rsid w:val="00152484"/>
    <w:rsid w:val="001525D5"/>
    <w:rsid w:val="00153639"/>
    <w:rsid w:val="00154303"/>
    <w:rsid w:val="001566F7"/>
    <w:rsid w:val="001608C5"/>
    <w:rsid w:val="00163D68"/>
    <w:rsid w:val="00170D7F"/>
    <w:rsid w:val="00171479"/>
    <w:rsid w:val="00173324"/>
    <w:rsid w:val="0017347F"/>
    <w:rsid w:val="001744E0"/>
    <w:rsid w:val="00176405"/>
    <w:rsid w:val="00177751"/>
    <w:rsid w:val="001828A2"/>
    <w:rsid w:val="00192AE3"/>
    <w:rsid w:val="001947D0"/>
    <w:rsid w:val="001A25D8"/>
    <w:rsid w:val="001A34FE"/>
    <w:rsid w:val="001A5834"/>
    <w:rsid w:val="001A6570"/>
    <w:rsid w:val="001B3AD5"/>
    <w:rsid w:val="001B5A1E"/>
    <w:rsid w:val="001C0D54"/>
    <w:rsid w:val="001C3B1F"/>
    <w:rsid w:val="001C643E"/>
    <w:rsid w:val="001C6555"/>
    <w:rsid w:val="001C79D5"/>
    <w:rsid w:val="001D1D64"/>
    <w:rsid w:val="001D4114"/>
    <w:rsid w:val="001D4261"/>
    <w:rsid w:val="001D7E4F"/>
    <w:rsid w:val="001E1518"/>
    <w:rsid w:val="001E28C7"/>
    <w:rsid w:val="001F056F"/>
    <w:rsid w:val="001F39F2"/>
    <w:rsid w:val="001F5AE2"/>
    <w:rsid w:val="001F61E6"/>
    <w:rsid w:val="001F6DE9"/>
    <w:rsid w:val="0020048D"/>
    <w:rsid w:val="00200B89"/>
    <w:rsid w:val="00201D4A"/>
    <w:rsid w:val="0020281F"/>
    <w:rsid w:val="0020601D"/>
    <w:rsid w:val="002076E5"/>
    <w:rsid w:val="002106D8"/>
    <w:rsid w:val="0021157E"/>
    <w:rsid w:val="00220408"/>
    <w:rsid w:val="00221CB7"/>
    <w:rsid w:val="002336DD"/>
    <w:rsid w:val="00236796"/>
    <w:rsid w:val="00243D84"/>
    <w:rsid w:val="00254CC8"/>
    <w:rsid w:val="00255100"/>
    <w:rsid w:val="0025564C"/>
    <w:rsid w:val="0025583E"/>
    <w:rsid w:val="00262296"/>
    <w:rsid w:val="0026387F"/>
    <w:rsid w:val="002673F9"/>
    <w:rsid w:val="00267A22"/>
    <w:rsid w:val="002744E6"/>
    <w:rsid w:val="00276B3F"/>
    <w:rsid w:val="00277A71"/>
    <w:rsid w:val="00284E05"/>
    <w:rsid w:val="00284F42"/>
    <w:rsid w:val="00290320"/>
    <w:rsid w:val="0029051A"/>
    <w:rsid w:val="00290C3C"/>
    <w:rsid w:val="00291567"/>
    <w:rsid w:val="00296FE6"/>
    <w:rsid w:val="002A2C6F"/>
    <w:rsid w:val="002A3D38"/>
    <w:rsid w:val="002A7B09"/>
    <w:rsid w:val="002B24BF"/>
    <w:rsid w:val="002B60EA"/>
    <w:rsid w:val="002C0672"/>
    <w:rsid w:val="002C12B3"/>
    <w:rsid w:val="002C5956"/>
    <w:rsid w:val="002C6A60"/>
    <w:rsid w:val="002D0486"/>
    <w:rsid w:val="002D0B13"/>
    <w:rsid w:val="002D33B9"/>
    <w:rsid w:val="002D4628"/>
    <w:rsid w:val="002D7F6A"/>
    <w:rsid w:val="002E21B1"/>
    <w:rsid w:val="002F20F2"/>
    <w:rsid w:val="002F26D7"/>
    <w:rsid w:val="002F507B"/>
    <w:rsid w:val="0031289F"/>
    <w:rsid w:val="003172FF"/>
    <w:rsid w:val="00317AAA"/>
    <w:rsid w:val="00324D34"/>
    <w:rsid w:val="00334E69"/>
    <w:rsid w:val="00337874"/>
    <w:rsid w:val="00341884"/>
    <w:rsid w:val="0034327A"/>
    <w:rsid w:val="00343F42"/>
    <w:rsid w:val="00346544"/>
    <w:rsid w:val="00347857"/>
    <w:rsid w:val="00350E4F"/>
    <w:rsid w:val="003538AE"/>
    <w:rsid w:val="00353F47"/>
    <w:rsid w:val="003602B1"/>
    <w:rsid w:val="00360AA0"/>
    <w:rsid w:val="00362413"/>
    <w:rsid w:val="00364839"/>
    <w:rsid w:val="00365FAE"/>
    <w:rsid w:val="00367505"/>
    <w:rsid w:val="003709A6"/>
    <w:rsid w:val="0037240A"/>
    <w:rsid w:val="00372DA2"/>
    <w:rsid w:val="003759BC"/>
    <w:rsid w:val="00375AAE"/>
    <w:rsid w:val="003761DF"/>
    <w:rsid w:val="00380833"/>
    <w:rsid w:val="00384FDA"/>
    <w:rsid w:val="00385EC4"/>
    <w:rsid w:val="00387815"/>
    <w:rsid w:val="00390533"/>
    <w:rsid w:val="00394884"/>
    <w:rsid w:val="003966B3"/>
    <w:rsid w:val="00396ACA"/>
    <w:rsid w:val="003A09A9"/>
    <w:rsid w:val="003A41B8"/>
    <w:rsid w:val="003A57A5"/>
    <w:rsid w:val="003A59C1"/>
    <w:rsid w:val="003B32E9"/>
    <w:rsid w:val="003B3913"/>
    <w:rsid w:val="003B48F9"/>
    <w:rsid w:val="003B7D11"/>
    <w:rsid w:val="003C0F7A"/>
    <w:rsid w:val="003C3B1D"/>
    <w:rsid w:val="003C5156"/>
    <w:rsid w:val="003C5232"/>
    <w:rsid w:val="003C5F69"/>
    <w:rsid w:val="003C6049"/>
    <w:rsid w:val="003C6A10"/>
    <w:rsid w:val="003D0564"/>
    <w:rsid w:val="003D6329"/>
    <w:rsid w:val="003D65E1"/>
    <w:rsid w:val="003D7CA2"/>
    <w:rsid w:val="003E0125"/>
    <w:rsid w:val="003E1812"/>
    <w:rsid w:val="003E1BB1"/>
    <w:rsid w:val="003E38AD"/>
    <w:rsid w:val="003E79AB"/>
    <w:rsid w:val="003F02EF"/>
    <w:rsid w:val="003F197B"/>
    <w:rsid w:val="003F41FA"/>
    <w:rsid w:val="003F64CF"/>
    <w:rsid w:val="003F7C4B"/>
    <w:rsid w:val="004006CB"/>
    <w:rsid w:val="00400E94"/>
    <w:rsid w:val="00405146"/>
    <w:rsid w:val="00411E58"/>
    <w:rsid w:val="004220D7"/>
    <w:rsid w:val="004252D9"/>
    <w:rsid w:val="004273E9"/>
    <w:rsid w:val="00431BDA"/>
    <w:rsid w:val="00433A10"/>
    <w:rsid w:val="0044429F"/>
    <w:rsid w:val="00444B34"/>
    <w:rsid w:val="00450E5D"/>
    <w:rsid w:val="00452790"/>
    <w:rsid w:val="00463033"/>
    <w:rsid w:val="00465723"/>
    <w:rsid w:val="004759A9"/>
    <w:rsid w:val="00480108"/>
    <w:rsid w:val="00480A1D"/>
    <w:rsid w:val="004824F5"/>
    <w:rsid w:val="0048354E"/>
    <w:rsid w:val="004933B7"/>
    <w:rsid w:val="004A1F8D"/>
    <w:rsid w:val="004B0665"/>
    <w:rsid w:val="004B0CC6"/>
    <w:rsid w:val="004B0EC7"/>
    <w:rsid w:val="004B2940"/>
    <w:rsid w:val="004D0621"/>
    <w:rsid w:val="004D2034"/>
    <w:rsid w:val="004D27D9"/>
    <w:rsid w:val="004D446B"/>
    <w:rsid w:val="004D6B76"/>
    <w:rsid w:val="004D7F1E"/>
    <w:rsid w:val="004E0139"/>
    <w:rsid w:val="004E2745"/>
    <w:rsid w:val="004E28D6"/>
    <w:rsid w:val="004E5894"/>
    <w:rsid w:val="004F28EE"/>
    <w:rsid w:val="004F4990"/>
    <w:rsid w:val="004F7B75"/>
    <w:rsid w:val="004F7D50"/>
    <w:rsid w:val="00501A7B"/>
    <w:rsid w:val="005059E0"/>
    <w:rsid w:val="00515B90"/>
    <w:rsid w:val="00516791"/>
    <w:rsid w:val="0052236D"/>
    <w:rsid w:val="00527090"/>
    <w:rsid w:val="005450B8"/>
    <w:rsid w:val="00547EC5"/>
    <w:rsid w:val="00552404"/>
    <w:rsid w:val="00552D67"/>
    <w:rsid w:val="00552DD3"/>
    <w:rsid w:val="005575C8"/>
    <w:rsid w:val="005617CE"/>
    <w:rsid w:val="005650EB"/>
    <w:rsid w:val="0056659E"/>
    <w:rsid w:val="00566A79"/>
    <w:rsid w:val="00571769"/>
    <w:rsid w:val="00571E98"/>
    <w:rsid w:val="00573E6B"/>
    <w:rsid w:val="00582F5D"/>
    <w:rsid w:val="00587540"/>
    <w:rsid w:val="00592F48"/>
    <w:rsid w:val="00595228"/>
    <w:rsid w:val="00596D98"/>
    <w:rsid w:val="005A0B95"/>
    <w:rsid w:val="005A2DAC"/>
    <w:rsid w:val="005A481C"/>
    <w:rsid w:val="005A564C"/>
    <w:rsid w:val="005A6AB2"/>
    <w:rsid w:val="005A7E44"/>
    <w:rsid w:val="005B60A0"/>
    <w:rsid w:val="005B620D"/>
    <w:rsid w:val="005B6B6C"/>
    <w:rsid w:val="005C1C70"/>
    <w:rsid w:val="005C23E3"/>
    <w:rsid w:val="005C4159"/>
    <w:rsid w:val="005C4B45"/>
    <w:rsid w:val="005C53D6"/>
    <w:rsid w:val="005D0C74"/>
    <w:rsid w:val="005D19E6"/>
    <w:rsid w:val="005E0E39"/>
    <w:rsid w:val="005E0EA1"/>
    <w:rsid w:val="005E2637"/>
    <w:rsid w:val="005F0C60"/>
    <w:rsid w:val="005F11F2"/>
    <w:rsid w:val="005F2BD1"/>
    <w:rsid w:val="005F2E7E"/>
    <w:rsid w:val="005F6CA7"/>
    <w:rsid w:val="00602CC5"/>
    <w:rsid w:val="00604874"/>
    <w:rsid w:val="00604B02"/>
    <w:rsid w:val="006076E0"/>
    <w:rsid w:val="0062153A"/>
    <w:rsid w:val="00621781"/>
    <w:rsid w:val="0062555D"/>
    <w:rsid w:val="00625C97"/>
    <w:rsid w:val="00627449"/>
    <w:rsid w:val="0063447A"/>
    <w:rsid w:val="006362A0"/>
    <w:rsid w:val="0064347F"/>
    <w:rsid w:val="006446BF"/>
    <w:rsid w:val="0064774B"/>
    <w:rsid w:val="006559A3"/>
    <w:rsid w:val="00656654"/>
    <w:rsid w:val="00657B75"/>
    <w:rsid w:val="006616C1"/>
    <w:rsid w:val="00661FB3"/>
    <w:rsid w:val="00662178"/>
    <w:rsid w:val="00665650"/>
    <w:rsid w:val="0066695C"/>
    <w:rsid w:val="00671577"/>
    <w:rsid w:val="0067209E"/>
    <w:rsid w:val="00673875"/>
    <w:rsid w:val="00673894"/>
    <w:rsid w:val="00674FF7"/>
    <w:rsid w:val="00677CC4"/>
    <w:rsid w:val="00684820"/>
    <w:rsid w:val="00690EE1"/>
    <w:rsid w:val="00691486"/>
    <w:rsid w:val="006A0616"/>
    <w:rsid w:val="006A4F4F"/>
    <w:rsid w:val="006B099A"/>
    <w:rsid w:val="006B641D"/>
    <w:rsid w:val="006B7334"/>
    <w:rsid w:val="006C1DB3"/>
    <w:rsid w:val="006C33DE"/>
    <w:rsid w:val="006C40E2"/>
    <w:rsid w:val="006C4BF6"/>
    <w:rsid w:val="006D0E75"/>
    <w:rsid w:val="006D5770"/>
    <w:rsid w:val="006D6131"/>
    <w:rsid w:val="006E1A90"/>
    <w:rsid w:val="006E2443"/>
    <w:rsid w:val="006E6543"/>
    <w:rsid w:val="006E77CD"/>
    <w:rsid w:val="006F10E2"/>
    <w:rsid w:val="006F23E4"/>
    <w:rsid w:val="006F4222"/>
    <w:rsid w:val="00700644"/>
    <w:rsid w:val="00707699"/>
    <w:rsid w:val="00712794"/>
    <w:rsid w:val="00712C35"/>
    <w:rsid w:val="007138F4"/>
    <w:rsid w:val="00714E61"/>
    <w:rsid w:val="00715E6F"/>
    <w:rsid w:val="00716DA5"/>
    <w:rsid w:val="007177DC"/>
    <w:rsid w:val="007202BB"/>
    <w:rsid w:val="00720EE5"/>
    <w:rsid w:val="007272D9"/>
    <w:rsid w:val="007306BA"/>
    <w:rsid w:val="0073339F"/>
    <w:rsid w:val="00733A2A"/>
    <w:rsid w:val="00734E10"/>
    <w:rsid w:val="00737E57"/>
    <w:rsid w:val="00740B94"/>
    <w:rsid w:val="0074212B"/>
    <w:rsid w:val="0074302D"/>
    <w:rsid w:val="007460A9"/>
    <w:rsid w:val="00750616"/>
    <w:rsid w:val="00750FE3"/>
    <w:rsid w:val="0075233F"/>
    <w:rsid w:val="00755F1D"/>
    <w:rsid w:val="00764396"/>
    <w:rsid w:val="00767C62"/>
    <w:rsid w:val="00770989"/>
    <w:rsid w:val="00772808"/>
    <w:rsid w:val="007741FB"/>
    <w:rsid w:val="00775BDC"/>
    <w:rsid w:val="00780435"/>
    <w:rsid w:val="00783482"/>
    <w:rsid w:val="00783AC5"/>
    <w:rsid w:val="007873D9"/>
    <w:rsid w:val="007925D6"/>
    <w:rsid w:val="00793DCA"/>
    <w:rsid w:val="00794367"/>
    <w:rsid w:val="00794CEF"/>
    <w:rsid w:val="0079535B"/>
    <w:rsid w:val="007A2FFD"/>
    <w:rsid w:val="007A3263"/>
    <w:rsid w:val="007B00D1"/>
    <w:rsid w:val="007B4F41"/>
    <w:rsid w:val="007B5A47"/>
    <w:rsid w:val="007C065D"/>
    <w:rsid w:val="007C1824"/>
    <w:rsid w:val="007C18B1"/>
    <w:rsid w:val="007C198A"/>
    <w:rsid w:val="007C6B2B"/>
    <w:rsid w:val="007C7101"/>
    <w:rsid w:val="007D6391"/>
    <w:rsid w:val="007D69DF"/>
    <w:rsid w:val="007D7478"/>
    <w:rsid w:val="007D772A"/>
    <w:rsid w:val="007E019F"/>
    <w:rsid w:val="007E06FE"/>
    <w:rsid w:val="007E5616"/>
    <w:rsid w:val="007F3400"/>
    <w:rsid w:val="007F34DD"/>
    <w:rsid w:val="007F50D5"/>
    <w:rsid w:val="008022CE"/>
    <w:rsid w:val="008055FD"/>
    <w:rsid w:val="0081357F"/>
    <w:rsid w:val="00813C1E"/>
    <w:rsid w:val="008150D4"/>
    <w:rsid w:val="00816C69"/>
    <w:rsid w:val="008213FF"/>
    <w:rsid w:val="00824942"/>
    <w:rsid w:val="00824C5E"/>
    <w:rsid w:val="008254DA"/>
    <w:rsid w:val="0082593A"/>
    <w:rsid w:val="0083060C"/>
    <w:rsid w:val="0083141B"/>
    <w:rsid w:val="0083233D"/>
    <w:rsid w:val="00833D8F"/>
    <w:rsid w:val="00835FC8"/>
    <w:rsid w:val="0084039A"/>
    <w:rsid w:val="00843238"/>
    <w:rsid w:val="008445B9"/>
    <w:rsid w:val="00845BCC"/>
    <w:rsid w:val="008473B1"/>
    <w:rsid w:val="00852824"/>
    <w:rsid w:val="00854BCF"/>
    <w:rsid w:val="00855DBD"/>
    <w:rsid w:val="008570FF"/>
    <w:rsid w:val="00861C11"/>
    <w:rsid w:val="00865222"/>
    <w:rsid w:val="008657EE"/>
    <w:rsid w:val="00865C12"/>
    <w:rsid w:val="00865F47"/>
    <w:rsid w:val="008703CE"/>
    <w:rsid w:val="008711D9"/>
    <w:rsid w:val="00872A15"/>
    <w:rsid w:val="00873108"/>
    <w:rsid w:val="0087315E"/>
    <w:rsid w:val="0087533B"/>
    <w:rsid w:val="008756A6"/>
    <w:rsid w:val="00880166"/>
    <w:rsid w:val="00880A26"/>
    <w:rsid w:val="00880B53"/>
    <w:rsid w:val="00886416"/>
    <w:rsid w:val="00886460"/>
    <w:rsid w:val="008904A0"/>
    <w:rsid w:val="008921F8"/>
    <w:rsid w:val="008A08F3"/>
    <w:rsid w:val="008A0E27"/>
    <w:rsid w:val="008A29A9"/>
    <w:rsid w:val="008A437E"/>
    <w:rsid w:val="008B2432"/>
    <w:rsid w:val="008B625A"/>
    <w:rsid w:val="008B6383"/>
    <w:rsid w:val="008B6A69"/>
    <w:rsid w:val="008C25AC"/>
    <w:rsid w:val="008C5129"/>
    <w:rsid w:val="008C7655"/>
    <w:rsid w:val="008D0D73"/>
    <w:rsid w:val="008D25CF"/>
    <w:rsid w:val="008D3B5B"/>
    <w:rsid w:val="008D6D78"/>
    <w:rsid w:val="008E2EAC"/>
    <w:rsid w:val="008E428F"/>
    <w:rsid w:val="008E6DF5"/>
    <w:rsid w:val="008F0B6A"/>
    <w:rsid w:val="008F69A0"/>
    <w:rsid w:val="00903082"/>
    <w:rsid w:val="00910397"/>
    <w:rsid w:val="00912675"/>
    <w:rsid w:val="00912923"/>
    <w:rsid w:val="0091509D"/>
    <w:rsid w:val="00917C5A"/>
    <w:rsid w:val="009201AC"/>
    <w:rsid w:val="0092104E"/>
    <w:rsid w:val="009229DC"/>
    <w:rsid w:val="00923A95"/>
    <w:rsid w:val="00925776"/>
    <w:rsid w:val="009270D4"/>
    <w:rsid w:val="0093108A"/>
    <w:rsid w:val="009329E0"/>
    <w:rsid w:val="00934BA3"/>
    <w:rsid w:val="0094095D"/>
    <w:rsid w:val="00942D33"/>
    <w:rsid w:val="009434CB"/>
    <w:rsid w:val="00943B63"/>
    <w:rsid w:val="00944770"/>
    <w:rsid w:val="00952F14"/>
    <w:rsid w:val="0095452C"/>
    <w:rsid w:val="009552C2"/>
    <w:rsid w:val="00957E9D"/>
    <w:rsid w:val="00976A65"/>
    <w:rsid w:val="00976ACC"/>
    <w:rsid w:val="009774F1"/>
    <w:rsid w:val="00980F71"/>
    <w:rsid w:val="00981DEC"/>
    <w:rsid w:val="00982F1D"/>
    <w:rsid w:val="00991607"/>
    <w:rsid w:val="009937F1"/>
    <w:rsid w:val="0099455F"/>
    <w:rsid w:val="0099735D"/>
    <w:rsid w:val="009A0BF3"/>
    <w:rsid w:val="009A446E"/>
    <w:rsid w:val="009A47FB"/>
    <w:rsid w:val="009B4088"/>
    <w:rsid w:val="009B79D3"/>
    <w:rsid w:val="009C3F0F"/>
    <w:rsid w:val="009C5992"/>
    <w:rsid w:val="009C6E4B"/>
    <w:rsid w:val="009C7F3B"/>
    <w:rsid w:val="009D72C3"/>
    <w:rsid w:val="009E7C52"/>
    <w:rsid w:val="009F359A"/>
    <w:rsid w:val="009F4811"/>
    <w:rsid w:val="009F59EB"/>
    <w:rsid w:val="009F645E"/>
    <w:rsid w:val="00A0014B"/>
    <w:rsid w:val="00A005F8"/>
    <w:rsid w:val="00A00974"/>
    <w:rsid w:val="00A00D82"/>
    <w:rsid w:val="00A03CB3"/>
    <w:rsid w:val="00A0621A"/>
    <w:rsid w:val="00A116DC"/>
    <w:rsid w:val="00A12121"/>
    <w:rsid w:val="00A20912"/>
    <w:rsid w:val="00A21625"/>
    <w:rsid w:val="00A21BDD"/>
    <w:rsid w:val="00A2423A"/>
    <w:rsid w:val="00A26436"/>
    <w:rsid w:val="00A26D16"/>
    <w:rsid w:val="00A3303C"/>
    <w:rsid w:val="00A33C5B"/>
    <w:rsid w:val="00A4128A"/>
    <w:rsid w:val="00A42102"/>
    <w:rsid w:val="00A422FA"/>
    <w:rsid w:val="00A4260D"/>
    <w:rsid w:val="00A429F7"/>
    <w:rsid w:val="00A46D05"/>
    <w:rsid w:val="00A47E8A"/>
    <w:rsid w:val="00A51503"/>
    <w:rsid w:val="00A51D6F"/>
    <w:rsid w:val="00A56BD4"/>
    <w:rsid w:val="00A60558"/>
    <w:rsid w:val="00A63F64"/>
    <w:rsid w:val="00A65350"/>
    <w:rsid w:val="00A738F9"/>
    <w:rsid w:val="00A74E24"/>
    <w:rsid w:val="00A7553B"/>
    <w:rsid w:val="00A8149A"/>
    <w:rsid w:val="00A82BAA"/>
    <w:rsid w:val="00A8304D"/>
    <w:rsid w:val="00A86D24"/>
    <w:rsid w:val="00A900D4"/>
    <w:rsid w:val="00A91DD3"/>
    <w:rsid w:val="00A97298"/>
    <w:rsid w:val="00AA0083"/>
    <w:rsid w:val="00AA12AD"/>
    <w:rsid w:val="00AB1B65"/>
    <w:rsid w:val="00AB448E"/>
    <w:rsid w:val="00AB4A9E"/>
    <w:rsid w:val="00AC2879"/>
    <w:rsid w:val="00AC4703"/>
    <w:rsid w:val="00AD0783"/>
    <w:rsid w:val="00AD1618"/>
    <w:rsid w:val="00AD3304"/>
    <w:rsid w:val="00AD3E03"/>
    <w:rsid w:val="00AD6BFE"/>
    <w:rsid w:val="00AE5013"/>
    <w:rsid w:val="00AF5342"/>
    <w:rsid w:val="00B004DD"/>
    <w:rsid w:val="00B0181F"/>
    <w:rsid w:val="00B02D97"/>
    <w:rsid w:val="00B061C3"/>
    <w:rsid w:val="00B07EA2"/>
    <w:rsid w:val="00B15E84"/>
    <w:rsid w:val="00B20B7C"/>
    <w:rsid w:val="00B215E1"/>
    <w:rsid w:val="00B2421C"/>
    <w:rsid w:val="00B247EB"/>
    <w:rsid w:val="00B3041D"/>
    <w:rsid w:val="00B316B4"/>
    <w:rsid w:val="00B324DD"/>
    <w:rsid w:val="00B36297"/>
    <w:rsid w:val="00B42CD9"/>
    <w:rsid w:val="00B51ED9"/>
    <w:rsid w:val="00B5580D"/>
    <w:rsid w:val="00B603EE"/>
    <w:rsid w:val="00B615C4"/>
    <w:rsid w:val="00B61FC6"/>
    <w:rsid w:val="00B7355A"/>
    <w:rsid w:val="00B76186"/>
    <w:rsid w:val="00B81C1A"/>
    <w:rsid w:val="00B828C9"/>
    <w:rsid w:val="00B85F0E"/>
    <w:rsid w:val="00B86C2E"/>
    <w:rsid w:val="00B91E7D"/>
    <w:rsid w:val="00B92F1D"/>
    <w:rsid w:val="00B97716"/>
    <w:rsid w:val="00BB0A8C"/>
    <w:rsid w:val="00BC30AD"/>
    <w:rsid w:val="00BC4EBB"/>
    <w:rsid w:val="00BC4F75"/>
    <w:rsid w:val="00BC6396"/>
    <w:rsid w:val="00BC72D4"/>
    <w:rsid w:val="00BD2F1E"/>
    <w:rsid w:val="00BD70E3"/>
    <w:rsid w:val="00BE30F2"/>
    <w:rsid w:val="00BE68D3"/>
    <w:rsid w:val="00BE7338"/>
    <w:rsid w:val="00BE79D7"/>
    <w:rsid w:val="00BF348F"/>
    <w:rsid w:val="00BF388B"/>
    <w:rsid w:val="00BF6DE3"/>
    <w:rsid w:val="00C06AB7"/>
    <w:rsid w:val="00C1161A"/>
    <w:rsid w:val="00C11D24"/>
    <w:rsid w:val="00C12231"/>
    <w:rsid w:val="00C14A2A"/>
    <w:rsid w:val="00C1658B"/>
    <w:rsid w:val="00C17EAC"/>
    <w:rsid w:val="00C2578F"/>
    <w:rsid w:val="00C263E2"/>
    <w:rsid w:val="00C26C76"/>
    <w:rsid w:val="00C31FE3"/>
    <w:rsid w:val="00C37025"/>
    <w:rsid w:val="00C425F0"/>
    <w:rsid w:val="00C43AA8"/>
    <w:rsid w:val="00C51253"/>
    <w:rsid w:val="00C52EFE"/>
    <w:rsid w:val="00C55D6E"/>
    <w:rsid w:val="00C634CD"/>
    <w:rsid w:val="00C66813"/>
    <w:rsid w:val="00C72BCE"/>
    <w:rsid w:val="00C76C85"/>
    <w:rsid w:val="00C8128A"/>
    <w:rsid w:val="00C85B58"/>
    <w:rsid w:val="00C86DF0"/>
    <w:rsid w:val="00C877A6"/>
    <w:rsid w:val="00C959EE"/>
    <w:rsid w:val="00C95E4C"/>
    <w:rsid w:val="00CA0525"/>
    <w:rsid w:val="00CA0E35"/>
    <w:rsid w:val="00CA6A7F"/>
    <w:rsid w:val="00CB2837"/>
    <w:rsid w:val="00CB3982"/>
    <w:rsid w:val="00CB7478"/>
    <w:rsid w:val="00CC14B7"/>
    <w:rsid w:val="00CC16B4"/>
    <w:rsid w:val="00CC1F52"/>
    <w:rsid w:val="00CC38E5"/>
    <w:rsid w:val="00CD4B3B"/>
    <w:rsid w:val="00CD6061"/>
    <w:rsid w:val="00CD70F9"/>
    <w:rsid w:val="00CD7E33"/>
    <w:rsid w:val="00CE0090"/>
    <w:rsid w:val="00CE5503"/>
    <w:rsid w:val="00CF30BF"/>
    <w:rsid w:val="00CF3B75"/>
    <w:rsid w:val="00CF78B4"/>
    <w:rsid w:val="00D11023"/>
    <w:rsid w:val="00D13A94"/>
    <w:rsid w:val="00D13DA8"/>
    <w:rsid w:val="00D14987"/>
    <w:rsid w:val="00D15C09"/>
    <w:rsid w:val="00D17DCA"/>
    <w:rsid w:val="00D210C2"/>
    <w:rsid w:val="00D2134B"/>
    <w:rsid w:val="00D22597"/>
    <w:rsid w:val="00D317C6"/>
    <w:rsid w:val="00D31F88"/>
    <w:rsid w:val="00D33F9E"/>
    <w:rsid w:val="00D4030B"/>
    <w:rsid w:val="00D428C2"/>
    <w:rsid w:val="00D44548"/>
    <w:rsid w:val="00D447C5"/>
    <w:rsid w:val="00D52003"/>
    <w:rsid w:val="00D53574"/>
    <w:rsid w:val="00D549D9"/>
    <w:rsid w:val="00D56B2E"/>
    <w:rsid w:val="00D5726B"/>
    <w:rsid w:val="00D5747B"/>
    <w:rsid w:val="00D57D7B"/>
    <w:rsid w:val="00D614CB"/>
    <w:rsid w:val="00D751DE"/>
    <w:rsid w:val="00D7561D"/>
    <w:rsid w:val="00D77DD5"/>
    <w:rsid w:val="00D84201"/>
    <w:rsid w:val="00D8792C"/>
    <w:rsid w:val="00D87D5B"/>
    <w:rsid w:val="00D918D8"/>
    <w:rsid w:val="00D942A4"/>
    <w:rsid w:val="00DA2CE2"/>
    <w:rsid w:val="00DA49D1"/>
    <w:rsid w:val="00DA4E03"/>
    <w:rsid w:val="00DA5BE0"/>
    <w:rsid w:val="00DA69C8"/>
    <w:rsid w:val="00DB0499"/>
    <w:rsid w:val="00DB30C8"/>
    <w:rsid w:val="00DB566D"/>
    <w:rsid w:val="00DC0246"/>
    <w:rsid w:val="00DC0647"/>
    <w:rsid w:val="00DC100E"/>
    <w:rsid w:val="00DC2281"/>
    <w:rsid w:val="00DC347C"/>
    <w:rsid w:val="00DC3C21"/>
    <w:rsid w:val="00DC4233"/>
    <w:rsid w:val="00DD3514"/>
    <w:rsid w:val="00DE2A6C"/>
    <w:rsid w:val="00DE49E5"/>
    <w:rsid w:val="00DE67AF"/>
    <w:rsid w:val="00DF042A"/>
    <w:rsid w:val="00DF101C"/>
    <w:rsid w:val="00DF4A20"/>
    <w:rsid w:val="00E0001E"/>
    <w:rsid w:val="00E07DE3"/>
    <w:rsid w:val="00E1043D"/>
    <w:rsid w:val="00E14581"/>
    <w:rsid w:val="00E16071"/>
    <w:rsid w:val="00E16C94"/>
    <w:rsid w:val="00E20366"/>
    <w:rsid w:val="00E22168"/>
    <w:rsid w:val="00E2308B"/>
    <w:rsid w:val="00E2754D"/>
    <w:rsid w:val="00E27E8F"/>
    <w:rsid w:val="00E34B45"/>
    <w:rsid w:val="00E34D6D"/>
    <w:rsid w:val="00E369DC"/>
    <w:rsid w:val="00E4071B"/>
    <w:rsid w:val="00E42F0A"/>
    <w:rsid w:val="00E47681"/>
    <w:rsid w:val="00E51F7D"/>
    <w:rsid w:val="00E52D33"/>
    <w:rsid w:val="00E53607"/>
    <w:rsid w:val="00E53D36"/>
    <w:rsid w:val="00E53E40"/>
    <w:rsid w:val="00E55FF7"/>
    <w:rsid w:val="00E601AD"/>
    <w:rsid w:val="00E634CA"/>
    <w:rsid w:val="00E645AE"/>
    <w:rsid w:val="00E65FD7"/>
    <w:rsid w:val="00E802B8"/>
    <w:rsid w:val="00E81A2F"/>
    <w:rsid w:val="00E82BA0"/>
    <w:rsid w:val="00E83AA6"/>
    <w:rsid w:val="00E87CEF"/>
    <w:rsid w:val="00E91DBA"/>
    <w:rsid w:val="00E92615"/>
    <w:rsid w:val="00E9314E"/>
    <w:rsid w:val="00EA472B"/>
    <w:rsid w:val="00EA63BF"/>
    <w:rsid w:val="00EB1C14"/>
    <w:rsid w:val="00EB29A4"/>
    <w:rsid w:val="00EB2C38"/>
    <w:rsid w:val="00EB5E23"/>
    <w:rsid w:val="00EB6196"/>
    <w:rsid w:val="00EC10E2"/>
    <w:rsid w:val="00EC129F"/>
    <w:rsid w:val="00EC1BBA"/>
    <w:rsid w:val="00EC2850"/>
    <w:rsid w:val="00EC28A7"/>
    <w:rsid w:val="00EC5AE7"/>
    <w:rsid w:val="00EC72E6"/>
    <w:rsid w:val="00ED0D9F"/>
    <w:rsid w:val="00ED52FB"/>
    <w:rsid w:val="00ED6C53"/>
    <w:rsid w:val="00EE0933"/>
    <w:rsid w:val="00EE12AC"/>
    <w:rsid w:val="00EE3236"/>
    <w:rsid w:val="00EE357D"/>
    <w:rsid w:val="00EE3F8E"/>
    <w:rsid w:val="00EE442C"/>
    <w:rsid w:val="00EF15BA"/>
    <w:rsid w:val="00EF3132"/>
    <w:rsid w:val="00EF3316"/>
    <w:rsid w:val="00EF473B"/>
    <w:rsid w:val="00EF513E"/>
    <w:rsid w:val="00EF6522"/>
    <w:rsid w:val="00F04A95"/>
    <w:rsid w:val="00F0548D"/>
    <w:rsid w:val="00F05F57"/>
    <w:rsid w:val="00F13487"/>
    <w:rsid w:val="00F13EB6"/>
    <w:rsid w:val="00F21295"/>
    <w:rsid w:val="00F23B13"/>
    <w:rsid w:val="00F27E47"/>
    <w:rsid w:val="00F315B4"/>
    <w:rsid w:val="00F32B85"/>
    <w:rsid w:val="00F34C3D"/>
    <w:rsid w:val="00F42BB9"/>
    <w:rsid w:val="00F47EE0"/>
    <w:rsid w:val="00F5247C"/>
    <w:rsid w:val="00F52780"/>
    <w:rsid w:val="00F539C0"/>
    <w:rsid w:val="00F55687"/>
    <w:rsid w:val="00F570B1"/>
    <w:rsid w:val="00F61E1A"/>
    <w:rsid w:val="00F62B52"/>
    <w:rsid w:val="00F65C1E"/>
    <w:rsid w:val="00F65E88"/>
    <w:rsid w:val="00F72369"/>
    <w:rsid w:val="00F7493E"/>
    <w:rsid w:val="00F7629E"/>
    <w:rsid w:val="00F80F9E"/>
    <w:rsid w:val="00F810DB"/>
    <w:rsid w:val="00F823B4"/>
    <w:rsid w:val="00F91A93"/>
    <w:rsid w:val="00F93FBD"/>
    <w:rsid w:val="00F94504"/>
    <w:rsid w:val="00F95241"/>
    <w:rsid w:val="00F965E8"/>
    <w:rsid w:val="00F96984"/>
    <w:rsid w:val="00F97852"/>
    <w:rsid w:val="00F97FA1"/>
    <w:rsid w:val="00FA5B00"/>
    <w:rsid w:val="00FA5C40"/>
    <w:rsid w:val="00FA7B51"/>
    <w:rsid w:val="00FB103B"/>
    <w:rsid w:val="00FB25BF"/>
    <w:rsid w:val="00FB3161"/>
    <w:rsid w:val="00FB4535"/>
    <w:rsid w:val="00FC3637"/>
    <w:rsid w:val="00FC4251"/>
    <w:rsid w:val="00FC56FC"/>
    <w:rsid w:val="00FD31CB"/>
    <w:rsid w:val="00FD3309"/>
    <w:rsid w:val="00FD434E"/>
    <w:rsid w:val="00FD7D82"/>
    <w:rsid w:val="00FF2398"/>
    <w:rsid w:val="00FF33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A8E07D"/>
  <w15:docId w15:val="{90D6650E-BD13-4501-A17B-02F59C3B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customStyle="1" w:styleId="Normal1">
    <w:name w:val="Normal1"/>
    <w:rsid w:val="0062555D"/>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9186993">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66396985">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94138A8-1023-4AC8-B721-1D43B180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60</TotalTime>
  <Pages>5</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4</cp:revision>
  <dcterms:created xsi:type="dcterms:W3CDTF">2018-06-09T05:45:00Z</dcterms:created>
  <dcterms:modified xsi:type="dcterms:W3CDTF">2018-06-09T10:04:00Z</dcterms:modified>
  <cp:category>School Papers</cp:category>
</cp:coreProperties>
</file>